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2405"/>
        <w:gridCol w:w="3379"/>
        <w:gridCol w:w="6"/>
        <w:gridCol w:w="1922"/>
        <w:gridCol w:w="1928"/>
      </w:tblGrid>
      <w:tr>
        <w:tc>
          <w:tcPr>
            <w:tcW w:w="9640" w:type="dxa"/>
            <w:gridSpan w:val="5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2021 – 2027 im ESF+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LPA21/A1/b – Beratungsnetzwerk Fachkräftesicherung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Sachbericht zum Zwischen-/Verwendungsnachweis</w:t>
            </w:r>
          </w:p>
        </w:tc>
      </w:tr>
      <w:tr>
        <w:trPr>
          <w:trHeight w:val="2072"/>
        </w:trPr>
        <w:tc>
          <w:tcPr>
            <w:tcW w:w="9640" w:type="dxa"/>
            <w:gridSpan w:val="5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ind w:left="447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Dieses Sachberichtsformular ist grundsätzlich mit Erstattungsanträgen zu folgenden Terminen einzureichen und gilt dann als Verwendungs- und Zwischennachweis nach Nr. 6.1 der ANBest-P SH / Nr. 7.1 der ANBest-K SH:</w:t>
            </w:r>
          </w:p>
          <w:p>
            <w:pPr>
              <w:pStyle w:val="Listenabsatz"/>
              <w:spacing w:before="120" w:after="0" w:line="240" w:lineRule="auto"/>
              <w:ind w:left="447"/>
              <w:rPr>
                <w:rFonts w:ascii="Arial" w:hAnsi="Arial" w:cs="Arial"/>
                <w:noProof/>
                <w:sz w:val="6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ind w:left="447"/>
              <w:rPr>
                <w:rFonts w:ascii="Arial" w:hAnsi="Arial" w:cs="Arial"/>
                <w:noProof/>
                <w:sz w:val="1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ind w:left="447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47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ind w:left="447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35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35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35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LPA21/A1/b/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5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Darstellung der erzielten Ergebnisse zum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1107"/>
          <w:jc w:val="center"/>
        </w:trPr>
        <w:tc>
          <w:tcPr>
            <w:tcW w:w="5784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Bewilligungszeitraum)</w:t>
            </w:r>
          </w:p>
        </w:tc>
        <w:tc>
          <w:tcPr>
            <w:tcW w:w="1928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  <w:t>bezogen auf den bisher gelaufenen Bewilligungszeitraum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784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unterstützten Kleinstunternehmen, kleinen und mittleren Unternehmen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784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Anteil der beratenen Unternehmen, die innerhalb von 6 Monaten nach der Beratung weitere Schritte zur Umsetzung an Anpassungsmaßnahmen einleiten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928" w:type="dxa"/>
            <w:vAlign w:val="center"/>
          </w:tcPr>
          <w:p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0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(Ausführungen zur tatsächlichen Konzeptumsetzung, Meilensteine, Erfolge, Bewertung, Probleme, u. ä.)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0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Gründe und Gegenmaßnahmen bei (möglicher) Verfehlung der laut Zuwendungsbescheid festgelegten Ergebnisse </w:t>
            </w:r>
          </w:p>
          <w:p>
            <w:pPr>
              <w:spacing w:before="60" w:after="60" w:line="260" w:lineRule="exac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(Frühzeitige Meldung an IB.SH, mit Aktionsverantwortlichen abgestimmte Konzeptanpassung, u. ä.)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640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Ausführungen zu den beantragten Personalstellen/Wochenstunden und dem Kosten-/Finanzierungsplan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(Erfolgt die finanzielle Umsetzung im Rahmen der Planung, besteht eine dem Antrag entsprechende personelle Besetzung, 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0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Ausführungen zu den bereichsübergreifenden Grundsätzen</w:t>
            </w:r>
          </w:p>
        </w:tc>
      </w:tr>
      <w:tr>
        <w:trPr>
          <w:trHeight w:val="618"/>
        </w:trPr>
        <w:tc>
          <w:tcPr>
            <w:tcW w:w="9640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Gleichstellung Männer und Frauen, durchgängige Berücksichtigung Geschlechtergleichstellung,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40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 und 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 für Menschen mit Behinderungen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8"/>
      <w:footerReference w:type="default" r:id="rId9"/>
      <w:pgSz w:w="11906" w:h="16838" w:code="9"/>
      <w:pgMar w:top="993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08.07.2022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6120130" cy="86233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1B10-3418-4092-A6E4-1600539A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258</Words>
  <Characters>2210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2464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Sattler</dc:creator>
  <cp:lastModifiedBy>Gabriela Brückner</cp:lastModifiedBy>
  <cp:revision>2</cp:revision>
  <cp:lastPrinted>2021-11-24T10:54:00Z</cp:lastPrinted>
  <dcterms:created xsi:type="dcterms:W3CDTF">2022-07-13T09:46:00Z</dcterms:created>
  <dcterms:modified xsi:type="dcterms:W3CDTF">2022-07-13T09:46:00Z</dcterms:modified>
</cp:coreProperties>
</file>