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1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405"/>
        <w:gridCol w:w="3617"/>
        <w:gridCol w:w="6"/>
        <w:gridCol w:w="1834"/>
        <w:gridCol w:w="1777"/>
      </w:tblGrid>
      <w:tr>
        <w:tc>
          <w:tcPr>
            <w:tcW w:w="9639" w:type="dxa"/>
            <w:gridSpan w:val="5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2021 – 2027 des ESF Plus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Sachbericht 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B3 – Überbetriebliche Lehrlingsunterweisung                                       </w:t>
            </w:r>
            <w:r>
              <w:rPr>
                <w:rFonts w:ascii="Arial" w:hAnsi="Arial" w:cs="Arial"/>
                <w:noProof/>
                <w:szCs w:val="24"/>
              </w:rPr>
              <w:t>Stand: 24.01.2024</w:t>
            </w:r>
          </w:p>
        </w:tc>
      </w:tr>
      <w:tr>
        <w:trPr>
          <w:trHeight w:hRule="exact" w:val="1922"/>
        </w:trPr>
        <w:tc>
          <w:tcPr>
            <w:tcW w:w="9639" w:type="dxa"/>
            <w:gridSpan w:val="5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ind w:left="458" w:hanging="357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Dieses Sachberichtsformular ist grundsätzlich mit Zwischen- und Verwendungsnachweisen einzureichen zum </w:t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März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ind w:left="458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ind w:left="458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Darstellung der erzielten Ergebnisse zum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6028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834" w:type="dxa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SOLL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(bezogen auf den</w:t>
            </w:r>
            <w:r>
              <w:rPr>
                <w:rFonts w:ascii="Arial" w:hAnsi="Arial" w:cs="Arial"/>
                <w:sz w:val="16"/>
                <w:szCs w:val="22"/>
              </w:rPr>
              <w:br/>
              <w:t>Bewilligungszeitraum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777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kumuliert – </w:t>
            </w:r>
            <w:r>
              <w:rPr>
                <w:rFonts w:ascii="Arial" w:hAnsi="Arial" w:cs="Arial"/>
                <w:sz w:val="16"/>
                <w:szCs w:val="22"/>
              </w:rPr>
              <w:t>bezogen auf den Stichtag des Sachberichts)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6028" w:type="dxa"/>
            <w:gridSpan w:val="3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Output-Indikator:</w:t>
            </w:r>
          </w:p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Teilnehmenden mit Sekundarbildung Unterstufe oder weniger (ISCED 0 – 2)</w:t>
            </w:r>
          </w:p>
        </w:tc>
        <w:tc>
          <w:tcPr>
            <w:tcW w:w="1834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433"/>
        </w:trPr>
        <w:tc>
          <w:tcPr>
            <w:tcW w:w="6028" w:type="dxa"/>
            <w:gridSpan w:val="3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Ergebnis-Indikator:</w:t>
            </w:r>
          </w:p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Anteil Teilnehmende, die nach ihrer Teilnahme eine Qualifizierung erlangen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(mit qualifizierter Teilnahme-Bescheinigung, bezogen auf den Output-Indikator)</w:t>
            </w:r>
          </w:p>
        </w:tc>
        <w:tc>
          <w:tcPr>
            <w:tcW w:w="1834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(Teilnehmerakquise, Ausführungen zur tatsächlichen Konzeptumsetzung und zur Erreichung der Zielgruppe, Probleme, Abbrüche, Erfolge)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Gründe und Gegenmaßnahmen bei Verfehlung der laut Zuwendungsbescheid festgelegten Ergebnisse </w:t>
            </w:r>
          </w:p>
          <w:p>
            <w:pPr>
              <w:spacing w:before="60" w:after="60" w:line="260" w:lineRule="exact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(Meldung an IB.SH, Konzeptanpassung, Akquise…)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  <w:p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Bewertung des Projekterfolgs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(Was hat sich konkret für die Teilnehmenden an ihrer Situation im Verlauf des Projektes verbessert? Z. B. Sprache, soziale Integration, Qualifizierung…)  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zum Kosten-/Finanzierungsplan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(Erfolgt die finanzielle Umsetzung im Rahmen der Planung, 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Ausführungen zu den bereichsübergreifenden Grundsätzen</w:t>
            </w:r>
          </w:p>
        </w:tc>
      </w:tr>
      <w:tr>
        <w:trPr>
          <w:trHeight w:val="618"/>
        </w:trPr>
        <w:tc>
          <w:tcPr>
            <w:tcW w:w="9639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Gleichstellung Männer und Frauen, durchgängige Berücksichtigung Geschlechtergleichstellung,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618"/>
        </w:trPr>
        <w:tc>
          <w:tcPr>
            <w:tcW w:w="9639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Chancengleichheit/Nichtdiskriminierung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61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 für Menschen mit Behinderung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an die Aktionsverantwortliche/n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8"/>
      <w:footerReference w:type="default" r:id="rId9"/>
      <w:pgSz w:w="11906" w:h="16838" w:code="9"/>
      <w:pgMar w:top="1276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rPr>
        <w:b/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3124571</wp:posOffset>
          </wp:positionH>
          <wp:positionV relativeFrom="paragraph">
            <wp:posOffset>-289560</wp:posOffset>
          </wp:positionV>
          <wp:extent cx="3077845" cy="719455"/>
          <wp:effectExtent l="0" t="0" r="0" b="0"/>
          <wp:wrapNone/>
          <wp:docPr id="6" name="Grafik 6" descr="EU Flagge mit dem Text Kofinanziert durch die Europäische Union und Logo  Schleswig-Holsteinisches Institut für Berufliche Bildung (SHIBB) des Landes Schleswig-Holstein" title="EU Logo und SHIBB Logo des Landes Sxchleswig-Holst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teilung 5\Referat 50-VB\2021-2027\Öffentlichkeitsarbeit\Logo_2023\EU _ SHIBB\Deutsch\Bilddateien\png\sh_de_4c_bp_EU_KOFINANZIERT_SHIB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F63"/>
        <w:sz w:val="20"/>
      </w:rPr>
      <w:t xml:space="preserve"> Landesprogramm Arbeit 2021 – 2027                       </w:t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ThfWM/527XpkzFDgA2ZXlOfWzxxefq/vPGFSEPLzt/7wQVuRt0Eh1TB9fAZAsQR54Ck8xivd5eQeN9NTEwdpoA==" w:saltValue="ELtlAq6WMrqRNbRQzUB+bA==" w:algorithmName="SHA-51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="Arial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932D-E18B-44A6-AA9E-68F88A5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2604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Sattler</dc:creator>
  <cp:lastModifiedBy>Pingpank, Kristina</cp:lastModifiedBy>
  <cp:revision>3</cp:revision>
  <cp:lastPrinted>2021-11-24T10:54:00Z</cp:lastPrinted>
  <dcterms:created xsi:type="dcterms:W3CDTF">2024-01-25T11:37:00Z</dcterms:created>
  <dcterms:modified xsi:type="dcterms:W3CDTF">2024-01-25T11:37:00Z</dcterms:modified>
</cp:coreProperties>
</file>