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9645" w:type="dxa"/>
        <w:tblLayout w:type="fixed"/>
        <w:tblLook w:val="04A0" w:firstRow="1" w:lastRow="0" w:firstColumn="1" w:lastColumn="0" w:noHBand="0" w:noVBand="1"/>
      </w:tblPr>
      <w:tblGrid>
        <w:gridCol w:w="2406"/>
        <w:gridCol w:w="3381"/>
        <w:gridCol w:w="8"/>
        <w:gridCol w:w="1921"/>
        <w:gridCol w:w="1929"/>
      </w:tblGrid>
      <w:tr>
        <w:tc>
          <w:tcPr>
            <w:tcW w:w="9645" w:type="dxa"/>
            <w:gridSpan w:val="5"/>
            <w:shd w:val="clear" w:color="auto" w:fill="95B3D7" w:themeFill="accent1" w:themeFillTint="99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Landesprogramm Arbeit 2021 – 2027 im ESF+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Sachbericht zum Zwischen-/Verwendungsnachweis</w:t>
            </w:r>
          </w:p>
        </w:tc>
      </w:tr>
      <w:tr>
        <w:trPr>
          <w:trHeight w:val="2072"/>
        </w:trPr>
        <w:tc>
          <w:tcPr>
            <w:tcW w:w="9645" w:type="dxa"/>
            <w:gridSpan w:val="5"/>
            <w:shd w:val="clear" w:color="auto" w:fill="FFFF99"/>
          </w:tcPr>
          <w:p>
            <w:pPr>
              <w:pStyle w:val="Listenabsatz"/>
              <w:numPr>
                <w:ilvl w:val="0"/>
                <w:numId w:val="11"/>
              </w:numPr>
              <w:spacing w:before="120" w:after="0" w:line="240" w:lineRule="auto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>Dieses Sachberichtsformular ist grundsätzlich mit Erstattungsanträgen zu folgenden Terminen einzureichen und gilt dann als Verwendungs- und Zwischennachweis nach Nr. 6.1 der ANBest-P SH:</w:t>
            </w: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6"/>
                <w:szCs w:val="24"/>
              </w:rPr>
            </w:pPr>
          </w:p>
          <w:p>
            <w:pPr>
              <w:pStyle w:val="Listenabsatz"/>
              <w:spacing w:before="120" w:after="0" w:line="240" w:lineRule="auto"/>
              <w:rPr>
                <w:rFonts w:ascii="Arial" w:hAnsi="Arial" w:cs="Arial"/>
                <w:noProof/>
                <w:sz w:val="12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01. August eines Jahres für den Zeitraum 01.01. bis 30.06.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 xml:space="preserve"> und zum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01. Februar eines Jahres für den Zeitraum 01.07. bis 31.12. 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t>des Vorjahres.</w:t>
            </w:r>
            <w:r>
              <w:rPr>
                <w:rFonts w:ascii="Arial" w:hAnsi="Arial" w:cs="Arial"/>
                <w:noProof/>
                <w:sz w:val="18"/>
                <w:szCs w:val="24"/>
              </w:rPr>
              <w:br/>
            </w: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Bitte verwenden Sie ausschließlich dieses Formular und übermitteln Sie es als Anhang zu einer ProNord-Nachricht an Ihre Sachbearbeiterin/Ihren Sachbearbeiter bei der IB.SH.</w:t>
            </w:r>
          </w:p>
          <w:p>
            <w:pPr>
              <w:pStyle w:val="Listenabsatz"/>
              <w:spacing w:before="60" w:after="0" w:line="240" w:lineRule="auto"/>
              <w:ind w:left="458"/>
              <w:rPr>
                <w:rFonts w:ascii="Arial" w:hAnsi="Arial" w:cs="Arial"/>
                <w:noProof/>
                <w:sz w:val="12"/>
                <w:szCs w:val="24"/>
              </w:rPr>
            </w:pPr>
          </w:p>
          <w:p>
            <w:pPr>
              <w:pStyle w:val="Listenabsatz"/>
              <w:numPr>
                <w:ilvl w:val="0"/>
                <w:numId w:val="11"/>
              </w:numPr>
              <w:spacing w:after="60"/>
              <w:rPr>
                <w:rFonts w:ascii="Arial" w:hAnsi="Arial" w:cs="Arial"/>
                <w:b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8"/>
                <w:szCs w:val="24"/>
              </w:rPr>
              <w:t>Jedes Feld ist zwingend auszufüllen.</w:t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Angaben zum Projekt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Projektträger</w:t>
            </w:r>
          </w:p>
        </w:tc>
        <w:tc>
          <w:tcPr>
            <w:tcW w:w="7239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Projektname</w:t>
            </w:r>
          </w:p>
        </w:tc>
        <w:tc>
          <w:tcPr>
            <w:tcW w:w="7239" w:type="dxa"/>
            <w:gridSpan w:val="4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Projektnummer</w:t>
            </w:r>
          </w:p>
        </w:tc>
        <w:tc>
          <w:tcPr>
            <w:tcW w:w="7239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LPA21/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Bewilligungszeitraum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hRule="exact" w:val="425"/>
        </w:trPr>
        <w:tc>
          <w:tcPr>
            <w:tcW w:w="2406" w:type="dxa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50" w:type="dxa"/>
            <w:gridSpan w:val="2"/>
            <w:vAlign w:val="center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Darstellung der erzielten Ergebnisse 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4"/>
              </w:rPr>
              <w:t xml:space="preserve">um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Anzahl der Teilnehmenden </w:t>
            </w:r>
            <w:r>
              <w:rPr>
                <w:rFonts w:ascii="Arial" w:hAnsi="Arial" w:cs="Arial"/>
                <w:b/>
                <w:sz w:val="22"/>
                <w:szCs w:val="22"/>
              </w:rPr>
              <w:t>insgesamt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bezogen auf den bisher gelaufenen Bewilligungszeitraum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männlich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weiblich 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nicht-binär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Übersicht der Soll-/Ist-Werte</w:t>
            </w: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FFFF99"/>
          </w:tcPr>
          <w:p>
            <w:pPr>
              <w:spacing w:before="60" w:after="6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Bitte entnehmen Sie die Output- und Ergebnisindikatoren dem Zuwendungsbescheid.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1107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Ziel(e)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  <w:p>
            <w:pPr>
              <w:spacing w:line="2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(bezogen auf den gesamten Bewilligungszeitraum)</w:t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IST</w:t>
            </w:r>
          </w:p>
          <w:p>
            <w:pPr>
              <w:spacing w:before="60" w:after="60" w:line="2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kumuliert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br/>
              <w:t>bezogen auf den bisher gelaufenen Bewilligungszeitraum</w:t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blPrEx>
          <w:jc w:val="center"/>
          <w:tblLook w:val="01E0" w:firstRow="1" w:lastRow="1" w:firstColumn="1" w:lastColumn="1" w:noHBand="0" w:noVBand="0"/>
        </w:tblPrEx>
        <w:trPr>
          <w:trHeight w:val="403"/>
          <w:jc w:val="center"/>
        </w:trPr>
        <w:tc>
          <w:tcPr>
            <w:tcW w:w="5787" w:type="dxa"/>
            <w:gridSpan w:val="2"/>
            <w:vAlign w:val="center"/>
          </w:tcPr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29" w:type="dxa"/>
            <w:vAlign w:val="center"/>
          </w:tcPr>
          <w:p>
            <w:pPr>
              <w:spacing w:line="200" w:lineRule="exact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blPrEx>
          <w:shd w:val="clear" w:color="auto" w:fill="DBE5F1" w:themeFill="accent1" w:themeFillTint="33"/>
        </w:tblPrEx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Umsetzung und Verlauf des Projektes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(Teilnehmerakquise, Ausführungen zur tatsächlichen Konzeptumsetzung und zur Erreichung der Zielgruppe, Probleme, Abbrüche, Erfolge)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Gründe und Gegenmaßnahmen bei Verfehlung der laut Zuwendungsbescheid festgelegten Ergebnisse </w:t>
            </w:r>
          </w:p>
          <w:p>
            <w:pPr>
              <w:spacing w:before="60" w:after="60" w:line="260" w:lineRule="exact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(Meldung an IB.SH, Konzeptanpassung, Akquise…)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>
            <w:pPr>
              <w:tabs>
                <w:tab w:val="left" w:pos="1113"/>
              </w:tabs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24"/>
              </w:rPr>
              <w:tab/>
            </w:r>
          </w:p>
        </w:tc>
      </w:tr>
      <w:tr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</w:tcPr>
          <w:p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Bewertung des Projekterfolgs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(Was hat sich konkret für die Teilnehmenden an ihrer Situation im Verlauf des Projektes verbessert? Z. B. Sprache, soziale Integration, Qualifizierung…)  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Ausführungen zu den beantragten Personalstellen und Kosten-/Finanzierungsplan </w:t>
            </w:r>
          </w:p>
          <w:p>
            <w:pPr>
              <w:spacing w:before="60" w:after="60"/>
              <w:rPr>
                <w:rFonts w:ascii="Arial" w:hAnsi="Arial" w:cs="Arial"/>
                <w:b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(Erfolgt die finanzielle Umsetzung im Rahmen der Planung, besteht eine dem Antrag entsprechende personelle Besetzung…)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c>
          <w:tcPr>
            <w:tcW w:w="9645" w:type="dxa"/>
            <w:gridSpan w:val="5"/>
            <w:shd w:val="clear" w:color="auto" w:fill="B8CCE4" w:themeFill="accent1" w:themeFillTint="66"/>
          </w:tcPr>
          <w:p>
            <w:pPr>
              <w:spacing w:before="60" w:after="6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Ausführungen zu den bereichsübergreifenden Grundsätzen</w:t>
            </w:r>
          </w:p>
        </w:tc>
      </w:tr>
      <w:tr>
        <w:trPr>
          <w:trHeight w:val="618"/>
        </w:trPr>
        <w:tc>
          <w:tcPr>
            <w:tcW w:w="9645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Gleichstellung Männer und Frauen, durchgängige Berücksichtigung Geschlechtergleichstellung, Einbeziehung Geschlechterperspektive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Chancengleichheit und Nichtdiskriminierung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Zugänglichkeit für Menschen mit Behinderungen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hRule="exact" w:val="97"/>
        </w:trPr>
        <w:tc>
          <w:tcPr>
            <w:tcW w:w="9645" w:type="dxa"/>
            <w:gridSpan w:val="5"/>
            <w:tcBorders>
              <w:left w:val="nil"/>
              <w:right w:val="nil"/>
            </w:tcBorders>
          </w:tcPr>
          <w:p>
            <w:pPr>
              <w:spacing w:before="60" w:after="60" w:line="220" w:lineRule="exact"/>
              <w:rPr>
                <w:rFonts w:ascii="Arial" w:hAnsi="Arial" w:cs="Arial"/>
                <w:noProof/>
                <w:sz w:val="18"/>
                <w:szCs w:val="24"/>
              </w:rPr>
            </w:pPr>
          </w:p>
        </w:tc>
      </w:tr>
      <w:tr>
        <w:trPr>
          <w:trHeight w:val="618"/>
        </w:trPr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>
            <w:pPr>
              <w:spacing w:before="60" w:after="60" w:line="260" w:lineRule="exac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Anmerkungen für Aktionsverantwortliche IB.SH/Ministerium</w:t>
            </w:r>
          </w:p>
        </w:tc>
      </w:tr>
      <w:tr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4"/>
          <w:szCs w:val="22"/>
        </w:rPr>
      </w:pPr>
    </w:p>
    <w:sectPr>
      <w:headerReference w:type="default" r:id="rId8"/>
      <w:footerReference w:type="default" r:id="rId9"/>
      <w:pgSz w:w="11906" w:h="16838" w:code="9"/>
      <w:pgMar w:top="851" w:right="851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Stand: 05.07.2022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Seite </w:t>
    </w:r>
    <w:r>
      <w:rPr>
        <w:rFonts w:ascii="Arial" w:hAnsi="Arial" w:cs="Arial"/>
        <w:bCs/>
        <w:sz w:val="18"/>
        <w:szCs w:val="18"/>
      </w:rPr>
      <w:fldChar w:fldCharType="begin"/>
    </w:r>
    <w:r>
      <w:rPr>
        <w:rFonts w:ascii="Arial" w:hAnsi="Arial" w:cs="Arial"/>
        <w:bCs/>
        <w:sz w:val="18"/>
        <w:szCs w:val="18"/>
      </w:rPr>
      <w:instrText>PAGE  \* Arabic  \* MERGEFORMAT</w:instrText>
    </w:r>
    <w:r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>
      <w:rPr>
        <w:rFonts w:ascii="Arial" w:hAnsi="Arial" w:cs="Arial"/>
        <w:bCs/>
        <w:sz w:val="18"/>
        <w:szCs w:val="18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drawing>
        <wp:inline distT="0" distB="0" distL="0" distR="0">
          <wp:extent cx="6120130" cy="86233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73A"/>
    <w:multiLevelType w:val="hybridMultilevel"/>
    <w:tmpl w:val="B90C8A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5825"/>
    <w:multiLevelType w:val="hybridMultilevel"/>
    <w:tmpl w:val="70443F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53B4B"/>
    <w:multiLevelType w:val="hybridMultilevel"/>
    <w:tmpl w:val="06E627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3796"/>
    <w:multiLevelType w:val="hybridMultilevel"/>
    <w:tmpl w:val="7A3E0D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44FC"/>
    <w:multiLevelType w:val="hybridMultilevel"/>
    <w:tmpl w:val="CD18BC9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731449"/>
    <w:multiLevelType w:val="hybridMultilevel"/>
    <w:tmpl w:val="C41E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848AF"/>
    <w:multiLevelType w:val="multilevel"/>
    <w:tmpl w:val="424CAA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EEA053F"/>
    <w:multiLevelType w:val="hybridMultilevel"/>
    <w:tmpl w:val="12DCC0FA"/>
    <w:lvl w:ilvl="0" w:tplc="E8B2970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F2613"/>
    <w:multiLevelType w:val="hybridMultilevel"/>
    <w:tmpl w:val="C50038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86B04"/>
    <w:multiLevelType w:val="hybridMultilevel"/>
    <w:tmpl w:val="1FC07F54"/>
    <w:lvl w:ilvl="0" w:tplc="49C8D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56BC6"/>
    <w:multiLevelType w:val="hybridMultilevel"/>
    <w:tmpl w:val="C8CA8C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D7B7944D-5BAC-4845-9C88-0835A87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tabs>
        <w:tab w:val="left" w:pos="567"/>
      </w:tabs>
      <w:spacing w:line="276" w:lineRule="auto"/>
      <w:outlineLvl w:val="0"/>
    </w:pPr>
    <w:rPr>
      <w:rFonts w:ascii="Arial" w:hAnsi="Arial"/>
      <w:kern w:val="28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4"/>
      </w:numPr>
      <w:tabs>
        <w:tab w:val="left" w:pos="851"/>
      </w:tabs>
      <w:spacing w:before="180" w:after="240" w:line="264" w:lineRule="auto"/>
      <w:jc w:val="both"/>
      <w:outlineLvl w:val="1"/>
    </w:pPr>
    <w:rPr>
      <w:rFonts w:ascii="Arial" w:hAnsi="Arial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1418"/>
      </w:tabs>
      <w:spacing w:before="120" w:after="120" w:line="264" w:lineRule="auto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ascii="Arial" w:hAnsi="Arial" w:cs="Arial"/>
      <w:szCs w:val="24"/>
    </w:rPr>
  </w:style>
  <w:style w:type="paragraph" w:customStyle="1" w:styleId="ZchnZchn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ZchnZchnZchnZchnCharZchnZchn">
    <w:name w:val="Zchn Zchn Zchn Zchn Char Zchn Zchn"/>
    <w:basedOn w:val="Standard"/>
    <w:pPr>
      <w:autoSpaceDE w:val="0"/>
      <w:autoSpaceDN w:val="0"/>
      <w:adjustRightInd w:val="0"/>
      <w:spacing w:after="160" w:line="240" w:lineRule="exact"/>
    </w:pPr>
    <w:rPr>
      <w:rFonts w:ascii="Tahoma" w:hAnsi="Tahoma" w:cs="Tahoma"/>
      <w:i/>
      <w:lang w:val="en-US" w:eastAsia="en-US"/>
    </w:rPr>
  </w:style>
  <w:style w:type="paragraph" w:customStyle="1" w:styleId="Formatvorlageberschrift211ptNichtFettLinks0cmErsteZeile">
    <w:name w:val="Formatvorlage Überschrift 2 + 11 pt Nicht Fett Links:  0 cm Erste Zeile:..."/>
    <w:basedOn w:val="berschrift2"/>
    <w:rPr>
      <w:b/>
      <w:bCs/>
      <w:iCs/>
    </w:rPr>
  </w:style>
  <w:style w:type="paragraph" w:customStyle="1" w:styleId="Formatvorlage1">
    <w:name w:val="Formatvorlage1"/>
    <w:basedOn w:val="berschrift1"/>
    <w:pPr>
      <w:keepNext w:val="0"/>
      <w:tabs>
        <w:tab w:val="clear" w:pos="567"/>
      </w:tabs>
      <w:spacing w:after="120" w:line="240" w:lineRule="auto"/>
    </w:pPr>
    <w:rPr>
      <w:b/>
      <w:kern w:val="0"/>
      <w:sz w:val="24"/>
    </w:rPr>
  </w:style>
  <w:style w:type="paragraph" w:customStyle="1" w:styleId="ZchnZchn0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Textkrper2Zchn">
    <w:name w:val="Textkörper 2 Zchn"/>
    <w:link w:val="Textkrper2"/>
    <w:rPr>
      <w:rFonts w:ascii="Arial" w:hAnsi="Arial" w:cs="Arial"/>
      <w:szCs w:val="24"/>
    </w:rPr>
  </w:style>
  <w:style w:type="paragraph" w:styleId="Listenabsatz">
    <w:name w:val="List Paragraph"/>
    <w:aliases w:val="LOG_Aufzählung,List"/>
    <w:basedOn w:val="Standard"/>
    <w:link w:val="ListenabsatzZchn"/>
    <w:uiPriority w:val="2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chnZchn1">
    <w:name w:val="Zchn Zchn"/>
    <w:basedOn w:val="Standard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ListenabsatzZchn">
    <w:name w:val="Listenabsatz Zchn"/>
    <w:aliases w:val="LOG_Aufzählung Zchn,List Zchn"/>
    <w:basedOn w:val="Absatz-Standardschriftart"/>
    <w:link w:val="Listenabsatz"/>
    <w:uiPriority w:val="2"/>
    <w:locked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552\QM\Zukunftsprogramm%20Arbeit\Allgemein\Erstattungsantrag%20(blanko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F3BA-522E-4878-B0EA-667E7E3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 (blanko).dotx</Template>
  <TotalTime>0</TotalTime>
  <Pages>2</Pages>
  <Words>274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HSH Nordbank AG</Company>
  <LinksUpToDate>false</LinksUpToDate>
  <CharactersWithSpaces>2729</CharactersWithSpaces>
  <SharedDoc>false</SharedDoc>
  <HLinks>
    <vt:vector size="12" baseType="variant">
      <vt:variant>
        <vt:i4>655418</vt:i4>
      </vt:variant>
      <vt:variant>
        <vt:i4>129</vt:i4>
      </vt:variant>
      <vt:variant>
        <vt:i4>0</vt:i4>
      </vt:variant>
      <vt:variant>
        <vt:i4>5</vt:i4>
      </vt:variant>
      <vt:variant>
        <vt:lpwstr>mailto:zpa-belege@ib-sh.de</vt:lpwstr>
      </vt:variant>
      <vt:variant>
        <vt:lpwstr/>
      </vt:variant>
      <vt:variant>
        <vt:i4>2752571</vt:i4>
      </vt:variant>
      <vt:variant>
        <vt:i4>96</vt:i4>
      </vt:variant>
      <vt:variant>
        <vt:i4>0</vt:i4>
      </vt:variant>
      <vt:variant>
        <vt:i4>5</vt:i4>
      </vt:variant>
      <vt:variant>
        <vt:lpwstr>http://www.ib-sh.de/zukunftsprogramm-arbeit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 Sattler</dc:creator>
  <cp:lastModifiedBy>Kristina Pingpank</cp:lastModifiedBy>
  <cp:revision>5</cp:revision>
  <cp:lastPrinted>2021-11-24T10:54:00Z</cp:lastPrinted>
  <dcterms:created xsi:type="dcterms:W3CDTF">2022-07-04T09:28:00Z</dcterms:created>
  <dcterms:modified xsi:type="dcterms:W3CDTF">2022-07-05T06:49:00Z</dcterms:modified>
</cp:coreProperties>
</file>